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D" w:rsidRDefault="000E1E6D" w:rsidP="000E1E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Здравствуйте, коллеги!</w:t>
      </w:r>
    </w:p>
    <w:p w:rsidR="000E1E6D" w:rsidRDefault="000E1E6D" w:rsidP="000E1E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Управление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Росреестра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 Вологодской области информирует в рабочем порядке о следующем.</w:t>
      </w:r>
    </w:p>
    <w:p w:rsidR="000E1E6D" w:rsidRDefault="000E1E6D" w:rsidP="000E1E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Межевые и технические планы, подписанные УКЭП кадастрового инженера после 19.06.2022, должны соответствовать новым требованиям, установленным приказами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Росреестра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от 14.12.2021 № П/0592, от 04.03.2022 № П/0072.</w:t>
      </w:r>
    </w:p>
    <w:p w:rsidR="000E1E6D" w:rsidRDefault="000E1E6D" w:rsidP="000E1E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До утверждения новых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XML</w:t>
      </w:r>
      <w:r>
        <w:rPr>
          <w:rFonts w:ascii="Calibri" w:hAnsi="Calibri" w:cs="Calibri"/>
          <w:color w:val="000000"/>
          <w:sz w:val="22"/>
          <w:szCs w:val="22"/>
        </w:rPr>
        <w:t>-схем могут использоваться ранее действующие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XML</w:t>
      </w:r>
      <w:r>
        <w:rPr>
          <w:rFonts w:ascii="Calibri" w:hAnsi="Calibri" w:cs="Calibri"/>
          <w:color w:val="000000"/>
          <w:sz w:val="22"/>
          <w:szCs w:val="22"/>
        </w:rPr>
        <w:t>-схемы, при этом необходимые сведения могут быть указаны в разделе «Заключение кадастрового инженера».</w:t>
      </w:r>
    </w:p>
    <w:p w:rsidR="000E1E6D" w:rsidRDefault="000E1E6D" w:rsidP="000E1E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Дополнительные пакеты к межевым и техническим планам, представленным до 19.06.2022, могут быть подготовлены по ранее действующим требованиям.</w:t>
      </w:r>
    </w:p>
    <w:p w:rsidR="00D026CB" w:rsidRDefault="000E1E6D"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A5"/>
    <w:rsid w:val="000E1E6D"/>
    <w:rsid w:val="002741A5"/>
    <w:rsid w:val="002A3F13"/>
    <w:rsid w:val="009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05F9-44DD-4399-9C1F-40B5DC4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E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2022-06-24T11:39:00Z</dcterms:created>
  <dcterms:modified xsi:type="dcterms:W3CDTF">2022-06-24T11:39:00Z</dcterms:modified>
</cp:coreProperties>
</file>